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79" w:rsidRDefault="002E0579" w:rsidP="002E0579">
      <w:pPr>
        <w:rPr>
          <w:rFonts w:ascii="Times New Roman" w:hAnsi="Times New Roman" w:cs="Times New Roman"/>
          <w:sz w:val="28"/>
          <w:szCs w:val="28"/>
        </w:rPr>
      </w:pPr>
    </w:p>
    <w:p w:rsidR="002E0579" w:rsidRDefault="002E0579" w:rsidP="002E0579">
      <w:pPr>
        <w:rPr>
          <w:rFonts w:ascii="Times New Roman" w:hAnsi="Times New Roman" w:cs="Times New Roman"/>
          <w:sz w:val="28"/>
          <w:szCs w:val="28"/>
        </w:rPr>
      </w:pP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3.10.2016г№ 24</w:t>
      </w: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ИРКУТСКАЯ ОБЛАСТЬ </w:t>
      </w:r>
      <w:r>
        <w:rPr>
          <w:rFonts w:ascii="Times New Roman" w:hAnsi="Times New Roman"/>
          <w:b/>
          <w:bCs/>
          <w:sz w:val="28"/>
          <w:szCs w:val="28"/>
        </w:rPr>
        <w:br/>
        <w:t>КИРЕНСКИЙ МУНИЦИПАЛЬНЫЙ РАЙОН</w:t>
      </w:r>
      <w:r>
        <w:rPr>
          <w:rFonts w:ascii="Times New Roman" w:hAnsi="Times New Roman"/>
          <w:b/>
          <w:bCs/>
          <w:sz w:val="28"/>
          <w:szCs w:val="28"/>
        </w:rPr>
        <w:br/>
        <w:t>НЕБЕЛЬСКОЕ СЕЛЬСКОЕ ПОСЕЛЕНИЕ</w:t>
      </w: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 НЕБЕЛЬСКОМ СЕЛЬСКОМ ПОСЕЛЕНИИ</w:t>
      </w: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lang w:eastAsia="en-US"/>
        </w:rPr>
      </w:pPr>
    </w:p>
    <w:p w:rsidR="00AB2812" w:rsidRDefault="00AB2812" w:rsidP="00AB2812">
      <w:pPr>
        <w:widowControl w:val="0"/>
        <w:autoSpaceDE w:val="0"/>
        <w:autoSpaceDN w:val="0"/>
        <w:adjustRightInd w:val="0"/>
        <w:jc w:val="both"/>
      </w:pP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9 Федерального закона от 25 декабря 2008 года № 273-ФЗ «О противодействии коррупции», руководствуясь  Уставом Небельского сельского поселения, Администрация Небельского сельского поселения постановляет:</w:t>
      </w: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Небельском сельском поселении.</w:t>
      </w: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постановление в информационном издании «Вестник» Небельского сельского поселения и на сайте администрации Киренского муниципального района в разделе «Поселения»</w:t>
      </w: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Небельского</w:t>
      </w: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Н.В.Ворона</w:t>
      </w: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AB2812" w:rsidTr="00AB2812">
        <w:tc>
          <w:tcPr>
            <w:tcW w:w="4672" w:type="dxa"/>
          </w:tcPr>
          <w:p w:rsidR="00AB2812" w:rsidRDefault="00AB28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B2812" w:rsidRDefault="00AB28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AB2812" w:rsidRDefault="00AB28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AB2812" w:rsidRDefault="00AB28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Небельского сельского поселения</w:t>
            </w:r>
          </w:p>
          <w:p w:rsidR="00AB2812" w:rsidRDefault="00AB28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«3»  октября 2016 г. № 24</w:t>
            </w:r>
          </w:p>
          <w:p w:rsidR="00AB2812" w:rsidRDefault="00AB2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НЕБЕЛЬСКОМ СЕЛЬСКОМ ПОСЕЛЕНИИ</w:t>
      </w:r>
    </w:p>
    <w:p w:rsidR="00AB2812" w:rsidRDefault="00AB2812" w:rsidP="00AB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Небельского сельского поселения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Порядок) определяет: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Небельского сельского поселения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муниципальный служащий, администрация) к совершению коррупционных правонарушений;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процедуру регистрации уведомлений;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процедуру организации проверки сведений, содержащихся в уведомлении.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-  Главу Небельского сельского поселения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органы прокуратуры или другие государственные органы.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Уведомление оформляется в письменной форме согласно приложению 1 к настоящему Порядку и представляется в 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>
        <w:rPr>
          <w:rFonts w:ascii="Times New Roman" w:eastAsia="Times New Roman" w:hAnsi="Times New Roman" w:cs="Times New Roman"/>
          <w:sz w:val="20"/>
          <w:szCs w:val="20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 Небельского сельского поселения(указывается наименование местной администрации в соответствии с уставом муниципального образования) (далее – уполномоченный орган) </w:t>
      </w:r>
      <w:r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 Анонимные уведомления к рассмотрению не принимаются.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уведомлении должны быть указаны следующие сведения: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AB2812" w:rsidRDefault="00AB2812" w:rsidP="00AB2812">
      <w:pPr>
        <w:pStyle w:val="ConsPlusNormal"/>
        <w:ind w:firstLine="709"/>
        <w:jc w:val="both"/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</w:t>
      </w:r>
      <w:r>
        <w:lastRenderedPageBreak/>
        <w:t>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 Небельского сельского поселения (указывается наименование местной администрации в соответствии с уставом муниципального образования).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Уполномоченный орган: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(работодателем)в течение двух рабочих дней со дня регистрации уведомления.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12. Проверка проводится 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812" w:rsidRDefault="00AB2812" w:rsidP="00AB2812">
      <w:pPr>
        <w:pStyle w:val="ConsPlusNormal"/>
        <w:ind w:firstLine="709"/>
        <w:jc w:val="both"/>
      </w:pPr>
      <w: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</w:t>
      </w:r>
      <w:r>
        <w:rPr>
          <w:rFonts w:ascii="Times New Roman" w:eastAsia="Times New Roman" w:hAnsi="Times New Roman" w:cs="Times New Roman"/>
          <w:sz w:val="28"/>
          <w:szCs w:val="28"/>
        </w:rPr>
        <w:t>оформляется распоряжением администрации, подготовку которого обеспечивает уполномоченный орган.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В письменном заключении указываются: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сроки проведения проверки;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обстоятельства, послужившие основанием для проведения проверки;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18.Представитель нанимателя (работодатель)</w:t>
      </w: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письменного заключения: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организует проведение мероприятий по </w:t>
      </w:r>
      <w:r>
        <w:rPr>
          <w:rFonts w:ascii="Times New Roman" w:eastAsia="Times New Roman" w:hAnsi="Times New Roman" w:cs="Times New Roman"/>
          <w:sz w:val="28"/>
          <w:szCs w:val="28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Уполномоченный орган  обеспечивает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служащего, подавшего уведомление,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документами, указанными в пунктах 17, 18 настоящего Порядка, под роспись в течение двух рабочих дней со дня их оформления (издания). </w:t>
      </w:r>
      <w:r>
        <w:rPr>
          <w:rFonts w:ascii="Times New Roman" w:hAnsi="Times New Roman" w:cs="Times New Roman"/>
          <w:sz w:val="28"/>
          <w:szCs w:val="28"/>
        </w:rPr>
        <w:t>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Информация о результатах проверки вносится уполномоченным органом в журнал в течение двух рабочих дней </w:t>
      </w:r>
      <w:r>
        <w:rPr>
          <w:rFonts w:ascii="Times New Roman" w:eastAsia="Times New Roman" w:hAnsi="Times New Roman" w:cs="Times New Roman"/>
          <w:sz w:val="28"/>
          <w:szCs w:val="28"/>
        </w:rPr>
        <w:t>со дня оформления (издания) документов, указанных в пунктах 17, 18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случае обращения к сотруднику уполномоченного органа ка</w:t>
      </w:r>
      <w:r>
        <w:rPr>
          <w:rFonts w:ascii="Times New Roman" w:eastAsia="Times New Roman" w:hAnsi="Times New Roman" w:cs="Times New Roman"/>
          <w:sz w:val="28"/>
          <w:szCs w:val="28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12" w:rsidRDefault="00AB2812" w:rsidP="00AB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AB2812" w:rsidTr="00AB2812">
        <w:tc>
          <w:tcPr>
            <w:tcW w:w="4077" w:type="dxa"/>
          </w:tcPr>
          <w:p w:rsidR="00AB2812" w:rsidRDefault="00AB28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2"/>
            <w:hideMark/>
          </w:tcPr>
          <w:p w:rsidR="00AB2812" w:rsidRDefault="00AB28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Небельского сельского поселения</w:t>
            </w:r>
          </w:p>
        </w:tc>
      </w:tr>
      <w:tr w:rsidR="00AB2812" w:rsidTr="00AB2812">
        <w:tc>
          <w:tcPr>
            <w:tcW w:w="4672" w:type="dxa"/>
            <w:gridSpan w:val="2"/>
          </w:tcPr>
          <w:p w:rsidR="00AB2812" w:rsidRDefault="00AB281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hideMark/>
          </w:tcPr>
          <w:p w:rsidR="00AB2812" w:rsidRDefault="00AB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Небельского МО</w:t>
            </w:r>
          </w:p>
          <w:p w:rsidR="00AB2812" w:rsidRDefault="00AB2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AB2812" w:rsidTr="00AB2812">
        <w:tc>
          <w:tcPr>
            <w:tcW w:w="4672" w:type="dxa"/>
            <w:gridSpan w:val="2"/>
          </w:tcPr>
          <w:p w:rsidR="00AB2812" w:rsidRDefault="00AB281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B2812" w:rsidRDefault="00AB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812" w:rsidRDefault="00AB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AB2812" w:rsidRDefault="00AB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B2812" w:rsidRDefault="00AB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B2812" w:rsidRDefault="00AB2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AB2812" w:rsidRDefault="00AB2812" w:rsidP="00AB28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2812" w:rsidRDefault="00AB2812" w:rsidP="00AB28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AB2812" w:rsidRDefault="00AB2812" w:rsidP="00AB28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812" w:rsidRDefault="00AB2812" w:rsidP="00AB28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AB2812" w:rsidRDefault="00AB2812" w:rsidP="00AB28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отчество, последнее – при наличии, наименование должности муниципального служащего)</w:t>
      </w:r>
    </w:p>
    <w:p w:rsidR="00AB2812" w:rsidRDefault="00AB2812" w:rsidP="00AB28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812" w:rsidRDefault="00AB2812" w:rsidP="00AB28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 об обращении ко мне«___» __________ 20___ года_______________________________________________________________</w:t>
      </w:r>
    </w:p>
    <w:p w:rsidR="00AB2812" w:rsidRDefault="00AB2812" w:rsidP="00AB281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лицо (лица))</w:t>
      </w:r>
    </w:p>
    <w:p w:rsidR="00AB2812" w:rsidRDefault="00AB2812" w:rsidP="00AB28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именно___________________________________________________________</w:t>
      </w:r>
    </w:p>
    <w:p w:rsidR="00AB2812" w:rsidRDefault="00AB2812" w:rsidP="00AB28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AB2812" w:rsidRDefault="00AB2812" w:rsidP="00AB2812">
      <w:pPr>
        <w:pStyle w:val="ConsPlusNonformat"/>
        <w:jc w:val="both"/>
        <w:rPr>
          <w:rFonts w:ascii="Times New Roman" w:hAnsi="Times New Roman" w:cs="Times New Roman"/>
        </w:rPr>
      </w:pPr>
    </w:p>
    <w:p w:rsidR="00AB2812" w:rsidRDefault="00AB2812" w:rsidP="00AB28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ко мне лица (лиц) в  нарушения уведомил (а)_____________________________________________________</w:t>
      </w:r>
    </w:p>
    <w:p w:rsidR="00AB2812" w:rsidRDefault="00AB2812" w:rsidP="00AB281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</w:p>
    <w:p w:rsidR="00AB2812" w:rsidRDefault="00AB2812" w:rsidP="00AB281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органов, дата и способ направления уведомления)</w:t>
      </w:r>
    </w:p>
    <w:p w:rsidR="00AB2812" w:rsidRDefault="00AB2812" w:rsidP="00AB28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812" w:rsidRDefault="00AB2812" w:rsidP="00AB2812">
      <w:pPr>
        <w:pStyle w:val="ConsPlusNormal"/>
        <w:ind w:firstLine="709"/>
        <w:jc w:val="both"/>
        <w:rPr>
          <w:i/>
        </w:rPr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>
        <w:rPr>
          <w:i/>
        </w:rPr>
        <w:t>- перечислить.</w:t>
      </w:r>
    </w:p>
    <w:p w:rsidR="00AB2812" w:rsidRDefault="00AB2812" w:rsidP="00AB28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AB2812" w:rsidTr="00AB2812">
        <w:tc>
          <w:tcPr>
            <w:tcW w:w="4672" w:type="dxa"/>
            <w:hideMark/>
          </w:tcPr>
          <w:p w:rsidR="00AB2812" w:rsidRDefault="00AB28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AB2812" w:rsidRDefault="00AB28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AB2812" w:rsidRDefault="00AB28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812" w:rsidRDefault="00AB28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812" w:rsidRDefault="00AB28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AB2812" w:rsidRDefault="00AB2812" w:rsidP="00AB28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812" w:rsidRDefault="00AB2812" w:rsidP="00AB28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«____» ________ 20__ года № ________.</w:t>
      </w:r>
    </w:p>
    <w:p w:rsidR="00AB2812" w:rsidRDefault="00AB2812" w:rsidP="00AB28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B2812" w:rsidRDefault="00AB2812" w:rsidP="00AB28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(последнее – при наличии), наименование должности лица, ответственного за прием уведомления)</w:t>
      </w:r>
    </w:p>
    <w:p w:rsidR="00AB2812" w:rsidRDefault="00AB2812" w:rsidP="00AB28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812" w:rsidRDefault="00AB2812" w:rsidP="00AB28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 и подпись сотрудника уполномоченного органа___________________________________________________________</w:t>
      </w:r>
    </w:p>
    <w:p w:rsidR="00AB2812" w:rsidRDefault="00AB2812" w:rsidP="00AB28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812" w:rsidRDefault="00AB2812" w:rsidP="00AB28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AB2812" w:rsidRDefault="00AB2812" w:rsidP="00AB281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AB2812" w:rsidRDefault="00AB2812" w:rsidP="00AB28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812" w:rsidRDefault="00AB2812" w:rsidP="00AB2812">
      <w:pPr>
        <w:spacing w:after="0"/>
        <w:rPr>
          <w:rFonts w:ascii="Times New Roman" w:hAnsi="Times New Roman" w:cs="Times New Roman"/>
          <w:sz w:val="28"/>
          <w:szCs w:val="28"/>
        </w:rPr>
        <w:sectPr w:rsidR="00AB2812">
          <w:pgSz w:w="11905" w:h="16838"/>
          <w:pgMar w:top="1134" w:right="850" w:bottom="1134" w:left="1701" w:header="720" w:footer="720" w:gutter="0"/>
          <w:cols w:space="720"/>
        </w:sectPr>
      </w:pPr>
    </w:p>
    <w:p w:rsidR="0018650A" w:rsidRDefault="0018650A" w:rsidP="00186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650A" w:rsidRDefault="0018650A" w:rsidP="00186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18650A" w:rsidRDefault="0018650A" w:rsidP="0018650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18650A" w:rsidRDefault="0018650A" w:rsidP="00186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18650A" w:rsidTr="0018650A">
        <w:tc>
          <w:tcPr>
            <w:tcW w:w="4672" w:type="dxa"/>
            <w:hideMark/>
          </w:tcPr>
          <w:p w:rsidR="0018650A" w:rsidRDefault="001865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  <w:hideMark/>
          </w:tcPr>
          <w:p w:rsidR="0018650A" w:rsidRDefault="0018650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18650A" w:rsidTr="0018650A">
        <w:trPr>
          <w:trHeight w:val="398"/>
        </w:trPr>
        <w:tc>
          <w:tcPr>
            <w:tcW w:w="4672" w:type="dxa"/>
            <w:hideMark/>
          </w:tcPr>
          <w:p w:rsidR="0018650A" w:rsidRDefault="001865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  <w:hideMark/>
          </w:tcPr>
          <w:p w:rsidR="0018650A" w:rsidRDefault="001865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8650A" w:rsidTr="0018650A">
        <w:trPr>
          <w:trHeight w:val="398"/>
        </w:trPr>
        <w:tc>
          <w:tcPr>
            <w:tcW w:w="4672" w:type="dxa"/>
          </w:tcPr>
          <w:p w:rsidR="0018650A" w:rsidRDefault="001865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8650A" w:rsidRDefault="001865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650A" w:rsidRDefault="0018650A" w:rsidP="00186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8650A" w:rsidRDefault="0018650A" w:rsidP="00186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650A" w:rsidRDefault="0018650A" w:rsidP="00186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18650A" w:rsidRDefault="0018650A" w:rsidP="00186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650A" w:rsidRDefault="0018650A" w:rsidP="0018650A">
      <w:pPr>
        <w:spacing w:after="0"/>
        <w:rPr>
          <w:rFonts w:ascii="Times New Roman" w:hAnsi="Times New Roman" w:cs="Times New Roman"/>
          <w:sz w:val="28"/>
          <w:szCs w:val="28"/>
        </w:rPr>
        <w:sectPr w:rsidR="0018650A">
          <w:pgSz w:w="11905" w:h="16838"/>
          <w:pgMar w:top="1134" w:right="850" w:bottom="1134" w:left="1701" w:header="720" w:footer="720" w:gutter="0"/>
          <w:cols w:space="720"/>
        </w:sectPr>
      </w:pPr>
    </w:p>
    <w:p w:rsidR="00F408D4" w:rsidRDefault="00F408D4" w:rsidP="0018650A">
      <w:pPr>
        <w:autoSpaceDE w:val="0"/>
        <w:autoSpaceDN w:val="0"/>
        <w:adjustRightInd w:val="0"/>
        <w:ind w:left="8647"/>
        <w:jc w:val="both"/>
      </w:pPr>
    </w:p>
    <w:sectPr w:rsidR="00F408D4" w:rsidSect="004D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976" w:rsidRDefault="004E0976" w:rsidP="00AB2812">
      <w:pPr>
        <w:spacing w:after="0" w:line="240" w:lineRule="auto"/>
      </w:pPr>
      <w:r>
        <w:separator/>
      </w:r>
    </w:p>
  </w:endnote>
  <w:endnote w:type="continuationSeparator" w:id="1">
    <w:p w:rsidR="004E0976" w:rsidRDefault="004E0976" w:rsidP="00AB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976" w:rsidRDefault="004E0976" w:rsidP="00AB2812">
      <w:pPr>
        <w:spacing w:after="0" w:line="240" w:lineRule="auto"/>
      </w:pPr>
      <w:r>
        <w:separator/>
      </w:r>
    </w:p>
  </w:footnote>
  <w:footnote w:type="continuationSeparator" w:id="1">
    <w:p w:rsidR="004E0976" w:rsidRDefault="004E0976" w:rsidP="00AB2812">
      <w:pPr>
        <w:spacing w:after="0" w:line="240" w:lineRule="auto"/>
      </w:pPr>
      <w:r>
        <w:continuationSeparator/>
      </w:r>
    </w:p>
  </w:footnote>
  <w:footnote w:id="2">
    <w:p w:rsidR="00AB2812" w:rsidRDefault="00AB2812" w:rsidP="00AB2812">
      <w:pPr>
        <w:pStyle w:val="a5"/>
      </w:pPr>
      <w:r>
        <w:rPr>
          <w:rStyle w:val="a7"/>
        </w:rPr>
        <w:footnoteRef/>
      </w:r>
      <w:r>
        <w:t xml:space="preserve"> Указывается в зависимости от структуры местной администрации.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CFC"/>
    <w:multiLevelType w:val="hybridMultilevel"/>
    <w:tmpl w:val="E426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B410E"/>
    <w:multiLevelType w:val="hybridMultilevel"/>
    <w:tmpl w:val="E9B42954"/>
    <w:lvl w:ilvl="0" w:tplc="632893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725"/>
    <w:rsid w:val="0018650A"/>
    <w:rsid w:val="00251C7E"/>
    <w:rsid w:val="002E0579"/>
    <w:rsid w:val="002E288C"/>
    <w:rsid w:val="004D65C9"/>
    <w:rsid w:val="004E0976"/>
    <w:rsid w:val="00564E9D"/>
    <w:rsid w:val="006F0230"/>
    <w:rsid w:val="007629F3"/>
    <w:rsid w:val="00AB2812"/>
    <w:rsid w:val="00C71C72"/>
    <w:rsid w:val="00C8572B"/>
    <w:rsid w:val="00F408D4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25"/>
    <w:pPr>
      <w:ind w:left="720"/>
      <w:contextualSpacing/>
    </w:pPr>
  </w:style>
  <w:style w:type="table" w:styleId="a4">
    <w:name w:val="Table Grid"/>
    <w:basedOn w:val="a1"/>
    <w:uiPriority w:val="39"/>
    <w:rsid w:val="002E0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AB2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B28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B2812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AB28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7">
    <w:name w:val="footnote reference"/>
    <w:semiHidden/>
    <w:unhideWhenUsed/>
    <w:rsid w:val="00AB28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2347</Words>
  <Characters>13379</Characters>
  <Application>Microsoft Office Word</Application>
  <DocSecurity>0</DocSecurity>
  <Lines>111</Lines>
  <Paragraphs>31</Paragraphs>
  <ScaleCrop>false</ScaleCrop>
  <Company/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2016-11-02T05:52:00Z</dcterms:created>
  <dcterms:modified xsi:type="dcterms:W3CDTF">2016-11-02T06:00:00Z</dcterms:modified>
</cp:coreProperties>
</file>